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FC" w:rsidRDefault="009038FC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038FC" w:rsidRDefault="009038FC">
      <w:pPr>
        <w:pStyle w:val="ConsPlusNormal"/>
        <w:jc w:val="both"/>
        <w:outlineLvl w:val="0"/>
      </w:pPr>
    </w:p>
    <w:p w:rsidR="009038FC" w:rsidRDefault="009038F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038FC" w:rsidRDefault="009038FC">
      <w:pPr>
        <w:pStyle w:val="ConsPlusTitle"/>
        <w:jc w:val="center"/>
      </w:pPr>
    </w:p>
    <w:p w:rsidR="009038FC" w:rsidRDefault="009038FC">
      <w:pPr>
        <w:pStyle w:val="ConsPlusTitle"/>
        <w:jc w:val="center"/>
      </w:pPr>
      <w:r>
        <w:t>РАСПОРЯЖЕНИЕ</w:t>
      </w:r>
    </w:p>
    <w:p w:rsidR="009038FC" w:rsidRDefault="009038FC">
      <w:pPr>
        <w:pStyle w:val="ConsPlusTitle"/>
        <w:jc w:val="center"/>
      </w:pPr>
      <w:r>
        <w:t>от 2 декабря 2015 г. N 2471-р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4">
        <w:r>
          <w:rPr>
            <w:color w:val="0000FF"/>
          </w:rPr>
          <w:t>Концепцию</w:t>
        </w:r>
      </w:hyperlink>
      <w:r>
        <w:t xml:space="preserve"> информационной безопасности детей (далее - Концепция).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 xml:space="preserve">2. Минкомсвязи России совместно с другими заинтересованными федеральными органами исполнительной власти обеспечить реализацию </w:t>
      </w:r>
      <w:hyperlink w:anchor="P24">
        <w:r>
          <w:rPr>
            <w:color w:val="0000FF"/>
          </w:rPr>
          <w:t>Концепции</w:t>
        </w:r>
      </w:hyperlink>
      <w:r>
        <w:t>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 xml:space="preserve">3. 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 </w:t>
      </w:r>
      <w:hyperlink w:anchor="P24">
        <w:r>
          <w:rPr>
            <w:color w:val="0000FF"/>
          </w:rPr>
          <w:t>Концепции</w:t>
        </w:r>
      </w:hyperlink>
      <w:r>
        <w:t>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 xml:space="preserve">4. Реализация </w:t>
      </w:r>
      <w:hyperlink w:anchor="P24">
        <w:r>
          <w:rPr>
            <w:color w:val="0000FF"/>
          </w:rPr>
          <w:t>Концепции</w:t>
        </w:r>
      </w:hyperlink>
      <w:r>
        <w:t xml:space="preserve"> 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right"/>
      </w:pPr>
      <w:r>
        <w:t>Председатель Правительства</w:t>
      </w:r>
    </w:p>
    <w:p w:rsidR="009038FC" w:rsidRDefault="009038FC">
      <w:pPr>
        <w:pStyle w:val="ConsPlusNormal"/>
        <w:jc w:val="right"/>
      </w:pPr>
      <w:r>
        <w:t>Российской Федерации</w:t>
      </w:r>
    </w:p>
    <w:p w:rsidR="009038FC" w:rsidRDefault="009038FC">
      <w:pPr>
        <w:pStyle w:val="ConsPlusNormal"/>
        <w:jc w:val="right"/>
      </w:pPr>
      <w:r>
        <w:t>Д.МЕДВЕДЕВ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right"/>
        <w:outlineLvl w:val="0"/>
      </w:pPr>
      <w:r>
        <w:t>Утверждена</w:t>
      </w:r>
    </w:p>
    <w:p w:rsidR="009038FC" w:rsidRDefault="009038FC">
      <w:pPr>
        <w:pStyle w:val="ConsPlusNormal"/>
        <w:jc w:val="right"/>
      </w:pPr>
      <w:r>
        <w:t>распоряжением Правительства</w:t>
      </w:r>
    </w:p>
    <w:p w:rsidR="009038FC" w:rsidRDefault="009038FC">
      <w:pPr>
        <w:pStyle w:val="ConsPlusNormal"/>
        <w:jc w:val="right"/>
      </w:pPr>
      <w:r>
        <w:t>Российской Федерации</w:t>
      </w:r>
    </w:p>
    <w:p w:rsidR="009038FC" w:rsidRDefault="009038FC">
      <w:pPr>
        <w:pStyle w:val="ConsPlusNormal"/>
        <w:jc w:val="right"/>
      </w:pPr>
      <w:r>
        <w:t>от 2 декабря 2015 г. N 2471-р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Title"/>
        <w:jc w:val="center"/>
      </w:pPr>
      <w:bookmarkStart w:id="0" w:name="P24"/>
      <w:bookmarkEnd w:id="0"/>
      <w:r>
        <w:t>КОНЦЕПЦИЯ ИНФОРМАЦИОННОЙ БЕЗОПАСНОСТИ ДЕТЕЙ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center"/>
        <w:outlineLvl w:val="1"/>
      </w:pPr>
      <w:r>
        <w:t>I. Общие положения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ind w:firstLine="540"/>
        <w:jc w:val="both"/>
      </w:pPr>
      <w:r>
        <w:t xml:space="preserve">Стремительное развитие информационных технологий заставило современное поколение </w:t>
      </w:r>
      <w:hyperlink r:id="rId6">
        <w:r>
          <w:rPr>
            <w:color w:val="0000FF"/>
          </w:rPr>
          <w:t>детей</w:t>
        </w:r>
      </w:hyperlink>
      <w:r>
        <w:t xml:space="preserve"> и подростков (далее - дети) столкнуться с принципиально новыми вызовами. Взросление, обучение и социализация детей проходят в условиях гиперинформационного общества.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Процесс социализации через традиционные институты (семьи, школы) все активнее дополняется средствами массовой информации и массовых 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перекладывают их на внешних игроков.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lastRenderedPageBreak/>
        <w:t>При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center"/>
        <w:outlineLvl w:val="1"/>
      </w:pPr>
      <w:r>
        <w:t>II. Основные принципы обеспечения информационной</w:t>
      </w:r>
    </w:p>
    <w:p w:rsidR="009038FC" w:rsidRDefault="009038FC">
      <w:pPr>
        <w:pStyle w:val="ConsPlusNormal"/>
        <w:jc w:val="center"/>
      </w:pPr>
      <w:r>
        <w:t>безопасности детей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ind w:firstLine="540"/>
        <w:jc w:val="both"/>
      </w:pPr>
      <w:r>
        <w:t>Исходя из понимания информационной безопасности детей как защиты ребенка от 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 и реализуется в соответствии со следующими принципами: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признание детей равноправными участниками процесса формирования информационного общества в Российской Федерации;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ответственность государства за соблюдение законных интересов детей в информационной сфере;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необходимость формирования у детей умения ориентироваться в современной информационной среде;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воспитание у детей навыков самостоятельного и критического мышления;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развитие государственно-частного партнерства в целях обеспечения законных интересов детей в информационной среде;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повышение эффективности сотрудничества представителей средств массовой информации и массовых коммуникаций и государственных органов в интересах защиты детей от информации, способной причинить вред их здоровью и развитию;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обучение детей медиаграмотности;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поддержка творческой деятельности детей в целях их самореализации в информационной среде;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создание условий для формирования в информационной среде благоприятной атмосферы для детей вне зависимости от их социального положения, религиозной и этнической принадлежности;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взаимодействие различных ведомств при реализации стратегий и программ в части, касающейся обеспечения информационной безопасности детей;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обеспечение широкого доступа детей к историческому и культурному наследию России через использование современных средств массовых коммуникаций;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 xml:space="preserve">открытость и взаимодействие с другой информационной культурой и традициями, формирование у детей объективного представления о российской культуре как </w:t>
      </w:r>
      <w:r>
        <w:lastRenderedPageBreak/>
        <w:t>неотъемлемой части мировой цивилизации.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center"/>
        <w:outlineLvl w:val="1"/>
      </w:pPr>
      <w:r>
        <w:t>III. Приоритетные задачи государственной политики в области</w:t>
      </w:r>
    </w:p>
    <w:p w:rsidR="009038FC" w:rsidRDefault="009038FC">
      <w:pPr>
        <w:pStyle w:val="ConsPlusNormal"/>
        <w:jc w:val="center"/>
      </w:pPr>
      <w:r>
        <w:t>информационной безопасности детей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ind w:firstLine="540"/>
        <w:jc w:val="both"/>
      </w:pPr>
      <w:r>
        <w:t>Стратегической целью государственной политики в области информационной безопасности детей является обеспечение гармоничного развития молодого поколения при условии минимизации всех негативных факторов, связанных с формированием гиперинформационного общества в России.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медиарынка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медиаиндустрии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поколения.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Семья, государство и заинтересованные в обеспечении информационной безопасности детей общественные организации имеют следующие приоритетные задачи: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формирование у детей навыков самостоятельного и ответственного потребления информационной продукции;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повышение уровня медиаграмотности детей;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формирование у детей позитивной картины мира и адекватных базисных представлений об окружающем мире и человеке;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ценностное, моральное и нравственно-этическое развитие детей;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воспитание у детей ответственности за свою жизнь, здоровье и судьбу, изживание социального потребительства и инфантилизма;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усвоение детьми системы семейных ценностей и представлений о семье;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развитие системы социальных и межличностных отношений и общения детей;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развитие творческих способностей детей;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воспитание у детей толерантности;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развитие у детей идентичности (гражданской, этнической и гендерной);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формирование здоровых представлений о сексуальной жизни человека;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lastRenderedPageBreak/>
        <w:t>эмоционально-личностное развитие детей;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формирование у детей чувства ответственности за свои действия в информационном пространстве;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воспитание детей как независимых, ответственных и самостоятельно мыслящих личностей с целью изживания социального иждивенчества.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Кроме того, совместные усилия всех участников медиарынка должны быть направлены на минимизацию рисков десоциализации, развития и закрепления девиантного и противоправного поведения детей, включая такие недопустимые формы поведения, как: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агрессивное поведение, применение насилия и проявление жестокости по отношению к людям и животным;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совершение действий, представляющих угрозу жизни и (или) здоровью ребенка, в том числе причинение вреда своему здоровью, суицид;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употребление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занятие проституцией;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бродяжничество;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попрошайничество;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иные виды противоправного поведения и (или) преступлений.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center"/>
        <w:outlineLvl w:val="1"/>
      </w:pPr>
      <w:r>
        <w:t>IV. Механизмы реализации государственной политики в области</w:t>
      </w:r>
    </w:p>
    <w:p w:rsidR="009038FC" w:rsidRDefault="009038FC">
      <w:pPr>
        <w:pStyle w:val="ConsPlusNormal"/>
        <w:jc w:val="center"/>
      </w:pPr>
      <w:r>
        <w:t>информационной безопасности детей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ind w:firstLine="540"/>
        <w:jc w:val="both"/>
      </w:pPr>
      <w:r>
        <w:t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медиа и сорегулирование медиа и государства. В каждой стране сделан выбор в пользу одного из трех вариантов. 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продукции.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Учет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- участников глобального информационного процесса.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 xml:space="preserve"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"О защите детей от информации, причиняющей вред их здоровью и развитию", показал свою достаточно высокую эффективность.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lastRenderedPageBreak/>
        <w:t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сигнализирование родителям о том, что он содержит информацию, которая может представлять угрозу для ребенка. Кроме того, нецелесообразно расширенное толкование правоприменителями таких терминов, как "насилие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современного общества важнейшим элементом формирования патриотических убеждений у молодого поколения.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Необходима также организация последовательных и регулярных мероприятий государства и общественных организаций, направленных на повышение уровня медиаграмотности детей, которые должны с раннего возраста приобретать навыки безопасного существования в современном информационном пространстве. Стремительное развитие информационных и коммуникационных ресурсов, возрастающая доступность медиасредств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 Усилия государства по ограничению доступа к ресурсам, содержащим противоправный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 xml:space="preserve">Необходимо продолжать работу по совершенствованию механизма блокировки сайтов в сети "Интернет", содержащих запрещенную информацию. 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запрещено. К таким видам информации относится детская порнография, информация о продаже и изготовлении наркотиков, призывы к </w:t>
      </w:r>
      <w:r>
        <w:lastRenderedPageBreak/>
        <w:t xml:space="preserve">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</w:t>
      </w:r>
      <w:hyperlink r:id="rId9">
        <w:r>
          <w:rPr>
            <w:color w:val="0000FF"/>
          </w:rPr>
          <w:t>закона</w:t>
        </w:r>
      </w:hyperlink>
      <w:r>
        <w:t xml:space="preserve"> "О лотереях" о запрете деятельности по организации и проведению азартных игр и лотерей с использованием сети "Интернет" и иных средств связи.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медиабезопасность детей, создавая для этого соответствующие технические и организационные условия, а также правовые механизмы.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Кроме того, государству следует поддерживать создание и осуществление деятельности организаций саморегулирования средств массовой информации и 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законодательства Российской Федерации о средствах массовой информации и о рекламе. 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Усилия семьи, общества и государства должны быть направлены на то, чтобы ребенок с детства привыкал свободно ориентироваться в медиапространстве,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center"/>
        <w:outlineLvl w:val="1"/>
      </w:pPr>
      <w:r>
        <w:t>V. Ожидаемые результаты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ind w:firstLine="540"/>
        <w:jc w:val="both"/>
      </w:pPr>
      <w:r>
        <w:t>Реализация Концепции обеспечит в 2020 году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 Будет создана новая медиасреда, соответствующая следующим характеристикам: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lastRenderedPageBreak/>
        <w:t>наличие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свободный доступ детей к историко-культурному наследию предшествующих поколений;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качественный рост уровня медиаграмотности детей;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увеличение числа детей, разделяющих ценности патриотизма;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гармонизация меж- и внутрипоколенческих отношений;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популяризация здорового образа жизни среди молодого поколения;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формирование среди детей устойчивого спроса на получение высококачественных информационных продуктов;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снижение уровня противоправного и преступного поведения среди детей;</w:t>
      </w:r>
    </w:p>
    <w:p w:rsidR="009038FC" w:rsidRDefault="009038FC">
      <w:pPr>
        <w:pStyle w:val="ConsPlusNormal"/>
        <w:spacing w:before="240"/>
        <w:ind w:firstLine="540"/>
        <w:jc w:val="both"/>
      </w:pPr>
      <w:r>
        <w:t>формирование у детей уважительного отношения к интеллектуальной собственности и авторскому праву, сознательный отказ от использования "пиратского" контента.</w:t>
      </w: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jc w:val="both"/>
      </w:pPr>
    </w:p>
    <w:p w:rsidR="009038FC" w:rsidRDefault="009038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015D" w:rsidRDefault="0044015D">
      <w:bookmarkStart w:id="1" w:name="_GoBack"/>
      <w:bookmarkEnd w:id="1"/>
    </w:p>
    <w:sectPr w:rsidR="0044015D" w:rsidSect="00125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FC"/>
    <w:rsid w:val="0044015D"/>
    <w:rsid w:val="0090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8FC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">
    <w:name w:val="ConsPlusTitle"/>
    <w:rsid w:val="009038FC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TitlePage">
    <w:name w:val="ConsPlusTitlePage"/>
    <w:rsid w:val="009038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8FC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">
    <w:name w:val="ConsPlusTitle"/>
    <w:rsid w:val="009038FC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TitlePage">
    <w:name w:val="ConsPlusTitlePage"/>
    <w:rsid w:val="009038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02BC6B8859777A39872A9636EA70425206A3AE6DAE55C7F36B4F2D9CD3EB42BC895168006B5240CA06B895F0YFrD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02BC6B8859777A39872A9636EA7042550DA9AC65A955C7F36B4F2D9CD3EB42AE89096401694C43CD13EEC4B6ABAB325ACC222A6F1526A3Y3r1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02BC6B8859777A39872A9636EA7042550DA9AB65AF55C7F36B4F2D9CD3EB42AE8909620A3D1D049E15BB97ECFEA72D5AD220Y2r8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02BC6B8859777A39872A9636EA70425206A3AB61A955C7F36B4F2D9CD3EB42BC895168006B5240CA06B895F0YFr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специалист ИТ</dc:creator>
  <cp:lastModifiedBy>Ведущий специалист ИТ</cp:lastModifiedBy>
  <cp:revision>1</cp:revision>
  <dcterms:created xsi:type="dcterms:W3CDTF">2023-01-12T04:43:00Z</dcterms:created>
  <dcterms:modified xsi:type="dcterms:W3CDTF">2023-01-12T04:43:00Z</dcterms:modified>
</cp:coreProperties>
</file>